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532F" w14:textId="31C5637D" w:rsidR="00D0420D" w:rsidRDefault="00D0420D" w:rsidP="00FE0BED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  <w:r>
        <w:rPr>
          <w:rFonts w:ascii="Arial Rounded MT Bold" w:hAnsi="Arial Rounded MT Bold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42A11D3" wp14:editId="43854A86">
            <wp:simplePos x="0" y="0"/>
            <wp:positionH relativeFrom="column">
              <wp:posOffset>1971675</wp:posOffset>
            </wp:positionH>
            <wp:positionV relativeFrom="paragraph">
              <wp:posOffset>0</wp:posOffset>
            </wp:positionV>
            <wp:extent cx="1828800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1375" y="21342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BCBD5C" w14:textId="57382FC9" w:rsidR="00D0420D" w:rsidRDefault="00D0420D" w:rsidP="00FE0BED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3C94321D" w14:textId="77777777" w:rsidR="0007419D" w:rsidRDefault="0007419D" w:rsidP="00FE0BED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42D839E5" w14:textId="77777777" w:rsidR="0007419D" w:rsidRDefault="0007419D" w:rsidP="00FE0BED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20ABA1BC" w14:textId="77777777" w:rsidR="0007419D" w:rsidRDefault="0007419D" w:rsidP="00FE0BED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3CFACA21" w14:textId="1F6F35C3" w:rsidR="00D0420D" w:rsidRPr="0007419D" w:rsidRDefault="00FE0BED" w:rsidP="00FE0BED">
      <w:pPr>
        <w:jc w:val="center"/>
        <w:rPr>
          <w:rFonts w:ascii="Arial Rounded MT Bold" w:hAnsi="Arial Rounded MT Bold"/>
          <w:b/>
          <w:bCs/>
          <w:sz w:val="40"/>
          <w:szCs w:val="40"/>
          <w:u w:val="single"/>
        </w:rPr>
      </w:pPr>
      <w:r w:rsidRPr="0007419D">
        <w:rPr>
          <w:rFonts w:ascii="Arial Rounded MT Bold" w:hAnsi="Arial Rounded MT Bold"/>
          <w:b/>
          <w:bCs/>
          <w:sz w:val="40"/>
          <w:szCs w:val="40"/>
          <w:u w:val="single"/>
        </w:rPr>
        <w:t xml:space="preserve">Grade 3-5 </w:t>
      </w:r>
      <w:r w:rsidR="00DF72DD">
        <w:rPr>
          <w:rFonts w:ascii="Arial Rounded MT Bold" w:hAnsi="Arial Rounded MT Bold"/>
          <w:b/>
          <w:bCs/>
          <w:sz w:val="40"/>
          <w:szCs w:val="40"/>
          <w:u w:val="single"/>
        </w:rPr>
        <w:t>Class</w:t>
      </w:r>
      <w:r w:rsidRPr="0007419D">
        <w:rPr>
          <w:rFonts w:ascii="Arial Rounded MT Bold" w:hAnsi="Arial Rounded MT Bold"/>
          <w:b/>
          <w:bCs/>
          <w:sz w:val="40"/>
          <w:szCs w:val="40"/>
          <w:u w:val="single"/>
        </w:rPr>
        <w:t xml:space="preserve"> Supply List</w:t>
      </w:r>
    </w:p>
    <w:p w14:paraId="1686D3E9" w14:textId="3FC09543" w:rsidR="00FE0BED" w:rsidRPr="00DE6F37" w:rsidRDefault="00FE0BED" w:rsidP="00FE0BED">
      <w:pPr>
        <w:jc w:val="center"/>
        <w:rPr>
          <w:rFonts w:ascii="Arial Rounded MT Bold" w:hAnsi="Arial Rounded MT Bold"/>
          <w:b/>
          <w:bCs/>
          <w:sz w:val="40"/>
          <w:szCs w:val="40"/>
          <w:u w:val="single"/>
        </w:rPr>
      </w:pPr>
      <w:r w:rsidRPr="00DE6F37">
        <w:rPr>
          <w:rFonts w:ascii="Arial Rounded MT Bold" w:hAnsi="Arial Rounded MT Bold"/>
          <w:b/>
          <w:bCs/>
          <w:sz w:val="40"/>
          <w:szCs w:val="40"/>
          <w:u w:val="single"/>
        </w:rPr>
        <w:t>202</w:t>
      </w:r>
      <w:r w:rsidR="00DF72DD">
        <w:rPr>
          <w:rFonts w:ascii="Arial Rounded MT Bold" w:hAnsi="Arial Rounded MT Bold"/>
          <w:b/>
          <w:bCs/>
          <w:sz w:val="40"/>
          <w:szCs w:val="40"/>
          <w:u w:val="single"/>
        </w:rPr>
        <w:t>4</w:t>
      </w:r>
      <w:r w:rsidRPr="00DE6F37">
        <w:rPr>
          <w:rFonts w:ascii="Arial Rounded MT Bold" w:hAnsi="Arial Rounded MT Bold"/>
          <w:b/>
          <w:bCs/>
          <w:sz w:val="40"/>
          <w:szCs w:val="40"/>
          <w:u w:val="single"/>
        </w:rPr>
        <w:t>-202</w:t>
      </w:r>
      <w:r w:rsidR="00DF72DD">
        <w:rPr>
          <w:rFonts w:ascii="Arial Rounded MT Bold" w:hAnsi="Arial Rounded MT Bold"/>
          <w:b/>
          <w:bCs/>
          <w:sz w:val="40"/>
          <w:szCs w:val="40"/>
          <w:u w:val="single"/>
        </w:rPr>
        <w:t>5</w:t>
      </w:r>
    </w:p>
    <w:p w14:paraId="14A767A3" w14:textId="77777777" w:rsidR="00D0420D" w:rsidRDefault="00D0420D" w:rsidP="001E1F75">
      <w:pPr>
        <w:rPr>
          <w:rFonts w:ascii="Arial Rounded MT Bold" w:hAnsi="Arial Rounded MT Bold"/>
          <w:sz w:val="32"/>
          <w:szCs w:val="32"/>
        </w:rPr>
      </w:pPr>
    </w:p>
    <w:p w14:paraId="2D86C616" w14:textId="3A1E4403" w:rsidR="00DD619B" w:rsidRDefault="00DF72DD" w:rsidP="00FE0BE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fee of </w:t>
      </w:r>
      <w:r w:rsidRPr="00DF72DD">
        <w:rPr>
          <w:rFonts w:cstheme="minorHAnsi"/>
          <w:b/>
          <w:bCs/>
          <w:sz w:val="28"/>
          <w:szCs w:val="28"/>
        </w:rPr>
        <w:t>$52.50</w:t>
      </w:r>
      <w:r>
        <w:rPr>
          <w:rFonts w:cstheme="minorHAnsi"/>
          <w:sz w:val="28"/>
          <w:szCs w:val="28"/>
        </w:rPr>
        <w:t xml:space="preserve"> is required for your child’s school supplies for the upcoming year.  All classroom supplies are purchased in bulk by the teachers and will cover the entire year.</w:t>
      </w:r>
    </w:p>
    <w:p w14:paraId="63537F9F" w14:textId="7F0FE7B9" w:rsidR="00DF72DD" w:rsidRDefault="00DF72DD" w:rsidP="00FE0BED">
      <w:pPr>
        <w:rPr>
          <w:rFonts w:cstheme="minorHAnsi"/>
          <w:sz w:val="28"/>
          <w:szCs w:val="28"/>
        </w:rPr>
      </w:pPr>
      <w:r w:rsidRPr="00DF72DD">
        <w:rPr>
          <w:rFonts w:cstheme="minorHAnsi"/>
          <w:b/>
          <w:bCs/>
          <w:sz w:val="28"/>
          <w:szCs w:val="28"/>
        </w:rPr>
        <w:t xml:space="preserve">Payment via </w:t>
      </w:r>
      <w:proofErr w:type="spellStart"/>
      <w:r w:rsidRPr="00DF72DD">
        <w:rPr>
          <w:rFonts w:cstheme="minorHAnsi"/>
          <w:b/>
          <w:bCs/>
          <w:sz w:val="28"/>
          <w:szCs w:val="28"/>
        </w:rPr>
        <w:t>Schoolcash</w:t>
      </w:r>
      <w:proofErr w:type="spellEnd"/>
      <w:r w:rsidRPr="00DF72DD">
        <w:rPr>
          <w:rFonts w:cstheme="minorHAnsi"/>
          <w:b/>
          <w:bCs/>
          <w:sz w:val="28"/>
          <w:szCs w:val="28"/>
        </w:rPr>
        <w:t xml:space="preserve"> On-line only.</w:t>
      </w:r>
      <w:r>
        <w:rPr>
          <w:rFonts w:cstheme="minorHAnsi"/>
          <w:sz w:val="28"/>
          <w:szCs w:val="28"/>
        </w:rPr>
        <w:t xml:space="preserve">  (Please note this cost is significantly less than if you choose to purchase your own supplies and good, quality name brand materials are purchased so they last longer.)</w:t>
      </w:r>
    </w:p>
    <w:p w14:paraId="7EC0A6F5" w14:textId="2E57BB95" w:rsidR="00DF72DD" w:rsidRDefault="00DF72DD" w:rsidP="00FE0BED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In order to</w:t>
      </w:r>
      <w:proofErr w:type="gramEnd"/>
      <w:r>
        <w:rPr>
          <w:rFonts w:cstheme="minorHAnsi"/>
          <w:sz w:val="28"/>
          <w:szCs w:val="28"/>
        </w:rPr>
        <w:t xml:space="preserve"> purchase the supplies for the beginning of the school year we would appreciate payment of this fee before the end of the second week of school (Friday, September 13</w:t>
      </w:r>
      <w:r w:rsidRPr="00DF72DD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>).</w:t>
      </w:r>
    </w:p>
    <w:p w14:paraId="08118BD9" w14:textId="15EE57B1" w:rsidR="00DF72DD" w:rsidRPr="00DF72DD" w:rsidRDefault="00DF72DD" w:rsidP="00FE0BED">
      <w:pPr>
        <w:rPr>
          <w:rFonts w:cstheme="minorHAnsi"/>
          <w:b/>
          <w:bCs/>
          <w:sz w:val="28"/>
          <w:szCs w:val="28"/>
        </w:rPr>
      </w:pPr>
      <w:r w:rsidRPr="00DF72DD">
        <w:rPr>
          <w:rFonts w:cstheme="minorHAnsi"/>
          <w:b/>
          <w:bCs/>
          <w:sz w:val="28"/>
          <w:szCs w:val="28"/>
        </w:rPr>
        <w:t>Other Items needed:</w:t>
      </w:r>
    </w:p>
    <w:p w14:paraId="632F1D1A" w14:textId="1C3D3981" w:rsidR="00DF72DD" w:rsidRDefault="00DF72DD" w:rsidP="00DF72D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Indoor sneakers</w:t>
      </w:r>
    </w:p>
    <w:p w14:paraId="1D8F1EB8" w14:textId="4A22DD20" w:rsidR="00DF72DD" w:rsidRDefault="00DF72DD" w:rsidP="00DF72D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Water bottle (label with name)</w:t>
      </w:r>
    </w:p>
    <w:p w14:paraId="665A0835" w14:textId="04FE73D2" w:rsidR="00DF72DD" w:rsidRDefault="00DF72DD" w:rsidP="00DF72D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boxes of Tissues</w:t>
      </w:r>
    </w:p>
    <w:p w14:paraId="1F019B73" w14:textId="378C926D" w:rsidR="00DF72DD" w:rsidRDefault="00DF72DD" w:rsidP="00DF72D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pack of large Ziploc bags</w:t>
      </w:r>
    </w:p>
    <w:p w14:paraId="197076AD" w14:textId="5A321764" w:rsidR="00DF72DD" w:rsidRDefault="00DF72DD" w:rsidP="00DF72D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pack of small </w:t>
      </w:r>
      <w:proofErr w:type="spellStart"/>
      <w:r>
        <w:rPr>
          <w:rFonts w:cstheme="minorHAnsi"/>
          <w:sz w:val="28"/>
          <w:szCs w:val="28"/>
        </w:rPr>
        <w:t>ziploc</w:t>
      </w:r>
      <w:proofErr w:type="spellEnd"/>
      <w:r>
        <w:rPr>
          <w:rFonts w:cstheme="minorHAnsi"/>
          <w:sz w:val="28"/>
          <w:szCs w:val="28"/>
        </w:rPr>
        <w:t xml:space="preserve"> bags</w:t>
      </w:r>
    </w:p>
    <w:p w14:paraId="5055397A" w14:textId="7EE4B09D" w:rsidR="00015DE4" w:rsidRDefault="00015DE4" w:rsidP="00DF72D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Earbuds (Mr. Collins class only)</w:t>
      </w:r>
    </w:p>
    <w:p w14:paraId="0D8DB703" w14:textId="77777777" w:rsidR="0091379D" w:rsidRDefault="0091379D" w:rsidP="0091379D">
      <w:pPr>
        <w:pStyle w:val="ListParagraph"/>
        <w:rPr>
          <w:rFonts w:cstheme="minorHAnsi"/>
          <w:sz w:val="28"/>
          <w:szCs w:val="28"/>
        </w:rPr>
      </w:pPr>
    </w:p>
    <w:p w14:paraId="4AEFCD6F" w14:textId="1CF27B8C" w:rsidR="00DD619B" w:rsidRDefault="00DF72DD" w:rsidP="00FE0BED">
      <w:r>
        <w:rPr>
          <w:rFonts w:cstheme="minorHAnsi"/>
          <w:sz w:val="28"/>
          <w:szCs w:val="28"/>
        </w:rPr>
        <w:t>We thank you for your support and look forward to working with you.</w:t>
      </w:r>
    </w:p>
    <w:sectPr w:rsidR="00DD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97451"/>
    <w:multiLevelType w:val="hybridMultilevel"/>
    <w:tmpl w:val="4F5CCECE"/>
    <w:lvl w:ilvl="0" w:tplc="AC64FEB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A376C"/>
    <w:multiLevelType w:val="hybridMultilevel"/>
    <w:tmpl w:val="C698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261270">
    <w:abstractNumId w:val="1"/>
  </w:num>
  <w:num w:numId="2" w16cid:durableId="66887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ED"/>
    <w:rsid w:val="00015DE4"/>
    <w:rsid w:val="0007419D"/>
    <w:rsid w:val="001E1F75"/>
    <w:rsid w:val="002D09FF"/>
    <w:rsid w:val="004664F1"/>
    <w:rsid w:val="00870CF6"/>
    <w:rsid w:val="0091379D"/>
    <w:rsid w:val="00C428E3"/>
    <w:rsid w:val="00D0420D"/>
    <w:rsid w:val="00DD619B"/>
    <w:rsid w:val="00DE6F37"/>
    <w:rsid w:val="00DF72DD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7B27"/>
  <w15:chartTrackingRefBased/>
  <w15:docId w15:val="{DF2B9D0C-B954-4F39-BA26-2977F92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Elsemore, Chantal (ASD-W)</dc:creator>
  <cp:keywords/>
  <dc:description/>
  <cp:lastModifiedBy>Withers, Susanna     (ASD-W)</cp:lastModifiedBy>
  <cp:revision>4</cp:revision>
  <cp:lastPrinted>2024-06-11T14:36:00Z</cp:lastPrinted>
  <dcterms:created xsi:type="dcterms:W3CDTF">2024-06-07T12:32:00Z</dcterms:created>
  <dcterms:modified xsi:type="dcterms:W3CDTF">2024-06-11T14:36:00Z</dcterms:modified>
</cp:coreProperties>
</file>